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32342381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5A2E6F0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53321C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9584BF3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53321C">
              <w:rPr>
                <w:b/>
                <w:lang w:val="uk-UA"/>
              </w:rPr>
              <w:t>207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10F9EC12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081B7E">
        <w:rPr>
          <w:b/>
          <w:bCs/>
          <w:szCs w:val="28"/>
          <w:lang w:val="uk-UA"/>
        </w:rPr>
        <w:t>Оношку В.А</w:t>
      </w:r>
      <w:r w:rsidR="00257E32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56CBF8E6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081B7E">
        <w:rPr>
          <w:szCs w:val="28"/>
          <w:lang w:val="uk-UA"/>
        </w:rPr>
        <w:t>Оношк</w:t>
      </w:r>
      <w:r w:rsidR="007F4916">
        <w:rPr>
          <w:szCs w:val="28"/>
          <w:lang w:val="uk-UA"/>
        </w:rPr>
        <w:t>и</w:t>
      </w:r>
      <w:r w:rsidR="00081B7E">
        <w:rPr>
          <w:szCs w:val="28"/>
          <w:lang w:val="uk-UA"/>
        </w:rPr>
        <w:t xml:space="preserve"> В.А.</w:t>
      </w:r>
      <w:r w:rsidR="00D1344A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2EAB921C" w:rsidR="009A22BB" w:rsidRPr="009A22BB" w:rsidRDefault="00081B7E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Оношк</w:t>
      </w:r>
      <w:r w:rsidR="007F4916">
        <w:rPr>
          <w:bCs/>
          <w:color w:val="000000" w:themeColor="text1"/>
          <w:szCs w:val="28"/>
          <w:lang w:val="uk-UA"/>
        </w:rPr>
        <w:t>а</w:t>
      </w:r>
      <w:r>
        <w:rPr>
          <w:bCs/>
          <w:color w:val="000000" w:themeColor="text1"/>
          <w:szCs w:val="28"/>
          <w:lang w:val="uk-UA"/>
        </w:rPr>
        <w:t xml:space="preserve"> Василь Анатолійович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поштового зв’язку</w:t>
      </w:r>
      <w:r w:rsidR="00566B75">
        <w:rPr>
          <w:bCs/>
          <w:color w:val="000000" w:themeColor="text1"/>
          <w:szCs w:val="28"/>
          <w:lang w:val="uk-UA"/>
        </w:rPr>
        <w:t xml:space="preserve"> 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22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6F94421" w14:textId="77777777" w:rsidR="00081B7E" w:rsidRPr="00081B7E" w:rsidRDefault="00081B7E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081B7E">
        <w:rPr>
          <w:bCs/>
          <w:color w:val="000000" w:themeColor="text1"/>
          <w:szCs w:val="28"/>
          <w:lang w:val="uk-UA"/>
        </w:rPr>
        <w:t xml:space="preserve">Пунктом 6 частини першої статті 30 Закону України «Про прокуратуру» визначено, що обов’язковим документом, який подається особою для участі в доборі кандидатів на посаду прокурора окружної прокуратури є медична довідка про стан здоров’я за формою, затвердженою центральним органом виконавчої влади, що забезпечує формування державної політики у сфері охорони здоров’я. </w:t>
      </w:r>
    </w:p>
    <w:p w14:paraId="2C705123" w14:textId="77777777" w:rsidR="006E60EE" w:rsidRDefault="00081B7E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081B7E">
        <w:rPr>
          <w:bCs/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</w:t>
      </w:r>
      <w:r>
        <w:rPr>
          <w:bCs/>
          <w:color w:val="000000" w:themeColor="text1"/>
          <w:szCs w:val="28"/>
          <w:lang w:val="uk-UA"/>
        </w:rPr>
        <w:br/>
      </w:r>
      <w:r w:rsidRPr="00081B7E">
        <w:rPr>
          <w:bCs/>
          <w:color w:val="000000" w:themeColor="text1"/>
          <w:szCs w:val="28"/>
          <w:lang w:val="uk-UA"/>
        </w:rPr>
        <w:t xml:space="preserve">2022 року № 651, зареєстрованим в Міністерстві юстиції України 15 червня </w:t>
      </w:r>
      <w:r w:rsidR="006E60EE">
        <w:rPr>
          <w:bCs/>
          <w:color w:val="000000" w:themeColor="text1"/>
          <w:szCs w:val="28"/>
          <w:lang w:val="uk-UA"/>
        </w:rPr>
        <w:br/>
      </w:r>
      <w:r w:rsidRPr="00081B7E">
        <w:rPr>
          <w:bCs/>
          <w:color w:val="000000" w:themeColor="text1"/>
          <w:szCs w:val="28"/>
          <w:lang w:val="uk-UA"/>
        </w:rPr>
        <w:t xml:space="preserve">2022 року за № 648/37984, затверджено форму первинної облікової документації </w:t>
      </w:r>
      <w:r w:rsidRPr="00081B7E">
        <w:rPr>
          <w:bCs/>
          <w:color w:val="000000" w:themeColor="text1"/>
          <w:szCs w:val="28"/>
          <w:lang w:val="uk-UA"/>
        </w:rPr>
        <w:lastRenderedPageBreak/>
        <w:t xml:space="preserve">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0BB52A4A" w14:textId="7A305D18" w:rsidR="009A22BB" w:rsidRPr="00081B7E" w:rsidRDefault="009A22BB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81B7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6E60E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3535C66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081B7E">
        <w:rPr>
          <w:bCs/>
          <w:color w:val="000000" w:themeColor="text1"/>
          <w:szCs w:val="28"/>
          <w:lang w:val="uk-UA"/>
        </w:rPr>
        <w:t>Оношк</w:t>
      </w:r>
      <w:r w:rsidR="007F4916">
        <w:rPr>
          <w:bCs/>
          <w:color w:val="000000" w:themeColor="text1"/>
          <w:szCs w:val="28"/>
          <w:lang w:val="uk-UA"/>
        </w:rPr>
        <w:t>а</w:t>
      </w:r>
      <w:r w:rsidR="00081B7E">
        <w:rPr>
          <w:bCs/>
          <w:color w:val="000000" w:themeColor="text1"/>
          <w:szCs w:val="28"/>
          <w:lang w:val="uk-UA"/>
        </w:rPr>
        <w:t xml:space="preserve"> В.А.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3E94733" w14:textId="25329A84" w:rsidR="006E60EE" w:rsidRDefault="0039794C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081B7E">
        <w:rPr>
          <w:bCs/>
          <w:color w:val="000000" w:themeColor="text1"/>
          <w:szCs w:val="28"/>
          <w:lang w:val="uk-UA"/>
        </w:rPr>
        <w:t>Оношком В.А.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784F03" w:rsidRPr="00784F03">
        <w:rPr>
          <w:bCs/>
          <w:color w:val="000000" w:themeColor="text1"/>
          <w:szCs w:val="28"/>
          <w:lang w:val="uk-UA"/>
        </w:rPr>
        <w:t>пода</w:t>
      </w:r>
      <w:r w:rsidR="00784F03">
        <w:rPr>
          <w:bCs/>
          <w:color w:val="000000" w:themeColor="text1"/>
          <w:szCs w:val="28"/>
          <w:lang w:val="uk-UA"/>
        </w:rPr>
        <w:t>в</w:t>
      </w:r>
      <w:r w:rsidR="00784F03" w:rsidRPr="00784F03">
        <w:rPr>
          <w:bCs/>
          <w:color w:val="000000" w:themeColor="text1"/>
          <w:szCs w:val="28"/>
          <w:lang w:val="uk-UA"/>
        </w:rPr>
        <w:t xml:space="preserve"> до Комісії копію медичної довідки про проходження попереднього, періодичного та позачергового психіатричних оглядів, у тому числі на предмет вживання психоактивних речовин, видану </w:t>
      </w:r>
      <w:r w:rsidR="00B4750B">
        <w:rPr>
          <w:bCs/>
          <w:color w:val="000000" w:themeColor="text1"/>
          <w:szCs w:val="28"/>
          <w:lang w:val="uk-UA"/>
        </w:rPr>
        <w:t xml:space="preserve">Поліклінічним підрозділом </w:t>
      </w:r>
      <w:r w:rsidR="00784F03">
        <w:rPr>
          <w:bCs/>
          <w:color w:val="000000" w:themeColor="text1"/>
          <w:szCs w:val="28"/>
          <w:lang w:val="uk-UA"/>
        </w:rPr>
        <w:t xml:space="preserve">ОКНП </w:t>
      </w:r>
      <w:r w:rsidR="00B4750B">
        <w:rPr>
          <w:bCs/>
          <w:color w:val="000000" w:themeColor="text1"/>
          <w:szCs w:val="28"/>
          <w:lang w:val="uk-UA"/>
        </w:rPr>
        <w:t xml:space="preserve">«Черкаська обласна психіатрична лікарня» від 09 липня </w:t>
      </w:r>
      <w:r w:rsidR="006E60EE">
        <w:rPr>
          <w:bCs/>
          <w:color w:val="000000" w:themeColor="text1"/>
          <w:szCs w:val="28"/>
          <w:lang w:val="uk-UA"/>
        </w:rPr>
        <w:br/>
      </w:r>
      <w:r w:rsidR="00B4750B">
        <w:rPr>
          <w:bCs/>
          <w:color w:val="000000" w:themeColor="text1"/>
          <w:szCs w:val="28"/>
          <w:lang w:val="uk-UA"/>
        </w:rPr>
        <w:t>2025 року № 1545</w:t>
      </w:r>
      <w:r w:rsidR="00784F03" w:rsidRPr="00784F03">
        <w:rPr>
          <w:bCs/>
          <w:color w:val="000000" w:themeColor="text1"/>
          <w:szCs w:val="28"/>
          <w:lang w:val="uk-UA"/>
        </w:rPr>
        <w:t>, а не оригінал цієї довідки, як передбачено пунктом 6 частини першої статті 30 Закону України «Про прокуратуру».</w:t>
      </w:r>
    </w:p>
    <w:p w14:paraId="215E7526" w14:textId="0D31B897" w:rsidR="006E60EE" w:rsidRDefault="006E60EE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E60EE">
        <w:rPr>
          <w:bCs/>
          <w:color w:val="000000" w:themeColor="text1"/>
          <w:szCs w:val="28"/>
          <w:lang w:val="uk-UA"/>
        </w:rPr>
        <w:t xml:space="preserve">Також, в порушення вимог пункту 3.6 розділу III Положення подана </w:t>
      </w:r>
      <w:r>
        <w:rPr>
          <w:bCs/>
          <w:color w:val="000000" w:themeColor="text1"/>
          <w:szCs w:val="28"/>
          <w:lang w:val="uk-UA"/>
        </w:rPr>
        <w:t>Оношком В.А.</w:t>
      </w:r>
      <w:r w:rsidRPr="006E60EE">
        <w:rPr>
          <w:bCs/>
          <w:color w:val="000000" w:themeColor="text1"/>
          <w:szCs w:val="28"/>
          <w:lang w:val="uk-UA"/>
        </w:rPr>
        <w:t xml:space="preserve"> копія трудової книжки не засвідчена в установленому законодавством порядку (за місцем роботи).</w:t>
      </w:r>
    </w:p>
    <w:p w14:paraId="304C9029" w14:textId="7CD1C9D5" w:rsidR="009A22BB" w:rsidRPr="009A22BB" w:rsidRDefault="009A22BB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6E60EE">
        <w:rPr>
          <w:bCs/>
          <w:color w:val="000000" w:themeColor="text1"/>
          <w:szCs w:val="28"/>
          <w:lang w:val="uk-UA"/>
        </w:rPr>
        <w:t>Оношком В.А.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6AE3DD8B" w:rsid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B6FB02" w14:textId="77777777" w:rsidR="006E60EE" w:rsidRPr="009A22BB" w:rsidRDefault="006E60EE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02B02995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6E60EE">
        <w:rPr>
          <w:bCs/>
          <w:color w:val="000000" w:themeColor="text1"/>
          <w:spacing w:val="-2"/>
          <w:szCs w:val="28"/>
          <w:lang w:val="uk-UA"/>
        </w:rPr>
        <w:t>Оношку Василю Анатолійовичу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5D4B46D6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6E60EE">
        <w:rPr>
          <w:bCs/>
          <w:color w:val="000000" w:themeColor="text1"/>
          <w:szCs w:val="28"/>
          <w:lang w:val="uk-UA"/>
        </w:rPr>
        <w:t>Оношку В.А</w:t>
      </w:r>
      <w:r w:rsidR="00B00359">
        <w:rPr>
          <w:bCs/>
          <w:color w:val="000000" w:themeColor="text1"/>
          <w:szCs w:val="28"/>
          <w:lang w:val="uk-UA"/>
        </w:rPr>
        <w:t>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D1344A">
      <w:headerReference w:type="default" r:id="rId9"/>
      <w:pgSz w:w="11906" w:h="16838"/>
      <w:pgMar w:top="851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52129" w14:textId="77777777" w:rsidR="000E425C" w:rsidRDefault="000E425C">
      <w:r>
        <w:separator/>
      </w:r>
    </w:p>
  </w:endnote>
  <w:endnote w:type="continuationSeparator" w:id="0">
    <w:p w14:paraId="5ACE1B61" w14:textId="77777777" w:rsidR="000E425C" w:rsidRDefault="000E4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3B155" w14:textId="77777777" w:rsidR="000E425C" w:rsidRDefault="000E425C">
      <w:r>
        <w:separator/>
      </w:r>
    </w:p>
  </w:footnote>
  <w:footnote w:type="continuationSeparator" w:id="0">
    <w:p w14:paraId="58F9A271" w14:textId="77777777" w:rsidR="000E425C" w:rsidRDefault="000E4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176F014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44A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1B7E"/>
    <w:rsid w:val="0008384B"/>
    <w:rsid w:val="000B060B"/>
    <w:rsid w:val="000B0C23"/>
    <w:rsid w:val="000B24B0"/>
    <w:rsid w:val="000E2199"/>
    <w:rsid w:val="000E425C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21C"/>
    <w:rsid w:val="00533EFA"/>
    <w:rsid w:val="005358D2"/>
    <w:rsid w:val="00540835"/>
    <w:rsid w:val="00545994"/>
    <w:rsid w:val="005466D0"/>
    <w:rsid w:val="00564035"/>
    <w:rsid w:val="00566B75"/>
    <w:rsid w:val="005823E7"/>
    <w:rsid w:val="00585E63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B43E6"/>
    <w:rsid w:val="006C281E"/>
    <w:rsid w:val="006D67F5"/>
    <w:rsid w:val="006D6CE2"/>
    <w:rsid w:val="006E2058"/>
    <w:rsid w:val="006E60EE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84F03"/>
    <w:rsid w:val="007A0064"/>
    <w:rsid w:val="007B0CF2"/>
    <w:rsid w:val="007B5828"/>
    <w:rsid w:val="007C226D"/>
    <w:rsid w:val="007C2572"/>
    <w:rsid w:val="007E2C62"/>
    <w:rsid w:val="007F4916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4750B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344A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BF109-D373-4CBC-8CCA-B10879D7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2026-01-27T08:03:00Z</cp:lastPrinted>
  <dcterms:created xsi:type="dcterms:W3CDTF">2025-12-17T11:04:00Z</dcterms:created>
  <dcterms:modified xsi:type="dcterms:W3CDTF">2026-01-27T08:03:00Z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